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036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3290"/>
        <w:gridCol w:w="3529"/>
        <w:gridCol w:w="3529"/>
        <w:gridCol w:w="3530"/>
      </w:tblGrid>
      <w:tr w:rsidR="008347E6" w:rsidTr="00B0036C">
        <w:trPr>
          <w:trHeight w:val="260"/>
        </w:trPr>
        <w:tc>
          <w:tcPr>
            <w:tcW w:w="738" w:type="dxa"/>
          </w:tcPr>
          <w:p w:rsidR="000334FA" w:rsidRDefault="000334FA" w:rsidP="00932C4E">
            <w:bookmarkStart w:id="0" w:name="_GoBack"/>
            <w:bookmarkEnd w:id="0"/>
          </w:p>
        </w:tc>
        <w:tc>
          <w:tcPr>
            <w:tcW w:w="3290" w:type="dxa"/>
          </w:tcPr>
          <w:p w:rsidR="000334FA" w:rsidRPr="008F5350" w:rsidRDefault="008F5350" w:rsidP="008F5350">
            <w:pPr>
              <w:jc w:val="center"/>
              <w:rPr>
                <w:b/>
                <w:sz w:val="20"/>
                <w:szCs w:val="20"/>
              </w:rPr>
            </w:pPr>
            <w:r w:rsidRPr="008F5350">
              <w:rPr>
                <w:b/>
                <w:sz w:val="20"/>
                <w:szCs w:val="20"/>
              </w:rPr>
              <w:t>Simple Texts</w:t>
            </w:r>
          </w:p>
        </w:tc>
        <w:tc>
          <w:tcPr>
            <w:tcW w:w="3529" w:type="dxa"/>
          </w:tcPr>
          <w:p w:rsidR="000334FA" w:rsidRPr="008F5350" w:rsidRDefault="008F5350" w:rsidP="008F5350">
            <w:pPr>
              <w:jc w:val="center"/>
              <w:rPr>
                <w:b/>
                <w:sz w:val="20"/>
                <w:szCs w:val="20"/>
              </w:rPr>
            </w:pPr>
            <w:r w:rsidRPr="008F5350">
              <w:rPr>
                <w:b/>
                <w:sz w:val="20"/>
                <w:szCs w:val="20"/>
              </w:rPr>
              <w:t>Somewhat Complex Texts</w:t>
            </w:r>
          </w:p>
        </w:tc>
        <w:tc>
          <w:tcPr>
            <w:tcW w:w="3529" w:type="dxa"/>
          </w:tcPr>
          <w:p w:rsidR="000334FA" w:rsidRPr="008F5350" w:rsidRDefault="008F5350" w:rsidP="008F5350">
            <w:pPr>
              <w:jc w:val="center"/>
              <w:rPr>
                <w:b/>
                <w:sz w:val="20"/>
                <w:szCs w:val="20"/>
              </w:rPr>
            </w:pPr>
            <w:r w:rsidRPr="008F5350">
              <w:rPr>
                <w:b/>
                <w:sz w:val="20"/>
                <w:szCs w:val="20"/>
              </w:rPr>
              <w:t>Complex Texts</w:t>
            </w:r>
          </w:p>
        </w:tc>
        <w:tc>
          <w:tcPr>
            <w:tcW w:w="3530" w:type="dxa"/>
          </w:tcPr>
          <w:p w:rsidR="000334FA" w:rsidRPr="008F5350" w:rsidRDefault="008F5350" w:rsidP="008F5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Very Complex Texts</w:t>
            </w:r>
          </w:p>
        </w:tc>
      </w:tr>
      <w:tr w:rsidR="000A679E" w:rsidTr="00B0036C">
        <w:trPr>
          <w:trHeight w:val="90"/>
        </w:trPr>
        <w:tc>
          <w:tcPr>
            <w:tcW w:w="738" w:type="dxa"/>
            <w:vMerge w:val="restart"/>
            <w:textDirection w:val="btLr"/>
          </w:tcPr>
          <w:p w:rsidR="00932C4E" w:rsidRPr="00B0036C" w:rsidRDefault="000334FA" w:rsidP="000334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036C">
              <w:rPr>
                <w:b/>
                <w:sz w:val="20"/>
                <w:szCs w:val="20"/>
              </w:rPr>
              <w:t>Layout</w:t>
            </w:r>
          </w:p>
        </w:tc>
        <w:tc>
          <w:tcPr>
            <w:tcW w:w="3290" w:type="dxa"/>
          </w:tcPr>
          <w:p w:rsidR="00932C4E" w:rsidRPr="000334FA" w:rsidRDefault="000334FA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Consistent placement of text, regular word and line spacing, often large plain font</w:t>
            </w:r>
          </w:p>
        </w:tc>
        <w:tc>
          <w:tcPr>
            <w:tcW w:w="3529" w:type="dxa"/>
          </w:tcPr>
          <w:p w:rsidR="00932C4E" w:rsidRPr="000334FA" w:rsidRDefault="000334FA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have longer passages of uninterrupted text, often plain font</w:t>
            </w:r>
          </w:p>
        </w:tc>
        <w:tc>
          <w:tcPr>
            <w:tcW w:w="3529" w:type="dxa"/>
          </w:tcPr>
          <w:p w:rsidR="00932C4E" w:rsidRPr="000334FA" w:rsidRDefault="000A679E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Longer passages of uninterrupted text may include columns or other variations in layout, often smaller of more elaborate font</w:t>
            </w:r>
          </w:p>
        </w:tc>
        <w:tc>
          <w:tcPr>
            <w:tcW w:w="3530" w:type="dxa"/>
          </w:tcPr>
          <w:p w:rsidR="00932C4E" w:rsidRPr="000334FA" w:rsidRDefault="000A679E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 long passages of uninterrupted text that may include columns or other variations in layout, often small densely packed print</w:t>
            </w:r>
          </w:p>
        </w:tc>
      </w:tr>
      <w:tr w:rsidR="000A679E" w:rsidTr="00B0036C">
        <w:trPr>
          <w:trHeight w:val="90"/>
        </w:trPr>
        <w:tc>
          <w:tcPr>
            <w:tcW w:w="738" w:type="dxa"/>
            <w:vMerge/>
          </w:tcPr>
          <w:p w:rsidR="00932C4E" w:rsidRDefault="00932C4E" w:rsidP="00932C4E"/>
        </w:tc>
        <w:tc>
          <w:tcPr>
            <w:tcW w:w="3290" w:type="dxa"/>
          </w:tcPr>
          <w:p w:rsidR="00932C4E" w:rsidRPr="000334FA" w:rsidRDefault="000334FA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Extensive il</w:t>
            </w:r>
            <w:r w:rsidRPr="000334FA">
              <w:rPr>
                <w:sz w:val="18"/>
                <w:szCs w:val="18"/>
              </w:rPr>
              <w:t>lustrations</w:t>
            </w:r>
            <w:r>
              <w:rPr>
                <w:sz w:val="18"/>
                <w:szCs w:val="18"/>
              </w:rPr>
              <w:t xml:space="preserve"> that directly support and help interpret the written text</w:t>
            </w:r>
          </w:p>
        </w:tc>
        <w:tc>
          <w:tcPr>
            <w:tcW w:w="3529" w:type="dxa"/>
          </w:tcPr>
          <w:p w:rsidR="00932C4E" w:rsidRPr="000334FA" w:rsidRDefault="000334FA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range of illustrations that support selected parts of the text</w:t>
            </w:r>
          </w:p>
        </w:tc>
        <w:tc>
          <w:tcPr>
            <w:tcW w:w="3529" w:type="dxa"/>
          </w:tcPr>
          <w:p w:rsidR="00932C4E" w:rsidRPr="000334FA" w:rsidRDefault="000A679E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few illustrations that support text</w:t>
            </w:r>
          </w:p>
        </w:tc>
        <w:tc>
          <w:tcPr>
            <w:tcW w:w="3530" w:type="dxa"/>
          </w:tcPr>
          <w:p w:rsidR="00932C4E" w:rsidRPr="000334FA" w:rsidRDefault="000A679E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Minimal illustrations that support the text</w:t>
            </w:r>
          </w:p>
        </w:tc>
      </w:tr>
      <w:tr w:rsidR="000A679E" w:rsidTr="00B0036C">
        <w:trPr>
          <w:trHeight w:val="90"/>
        </w:trPr>
        <w:tc>
          <w:tcPr>
            <w:tcW w:w="738" w:type="dxa"/>
            <w:vMerge/>
            <w:tcBorders>
              <w:bottom w:val="single" w:sz="18" w:space="0" w:color="auto"/>
            </w:tcBorders>
          </w:tcPr>
          <w:p w:rsidR="00932C4E" w:rsidRDefault="00932C4E" w:rsidP="00932C4E"/>
        </w:tc>
        <w:tc>
          <w:tcPr>
            <w:tcW w:w="3290" w:type="dxa"/>
            <w:tcBorders>
              <w:bottom w:val="single" w:sz="18" w:space="0" w:color="auto"/>
            </w:tcBorders>
          </w:tcPr>
          <w:p w:rsidR="00932C4E" w:rsidRPr="000334FA" w:rsidRDefault="000334FA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Supportive signposting and enhancements</w:t>
            </w:r>
          </w:p>
        </w:tc>
        <w:tc>
          <w:tcPr>
            <w:tcW w:w="3529" w:type="dxa"/>
            <w:tcBorders>
              <w:bottom w:val="single" w:sz="18" w:space="0" w:color="auto"/>
            </w:tcBorders>
          </w:tcPr>
          <w:p w:rsidR="00932C4E" w:rsidRPr="000334FA" w:rsidRDefault="000A679E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Reduced signposting and enhancements</w:t>
            </w:r>
          </w:p>
        </w:tc>
        <w:tc>
          <w:tcPr>
            <w:tcW w:w="3529" w:type="dxa"/>
            <w:tcBorders>
              <w:bottom w:val="single" w:sz="18" w:space="0" w:color="auto"/>
            </w:tcBorders>
          </w:tcPr>
          <w:p w:rsidR="00932C4E" w:rsidRPr="000334FA" w:rsidRDefault="000A679E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Minimal signposting or enhancements</w:t>
            </w:r>
          </w:p>
        </w:tc>
        <w:tc>
          <w:tcPr>
            <w:tcW w:w="3530" w:type="dxa"/>
            <w:tcBorders>
              <w:bottom w:val="single" w:sz="18" w:space="0" w:color="auto"/>
            </w:tcBorders>
          </w:tcPr>
          <w:p w:rsidR="00932C4E" w:rsidRPr="000334FA" w:rsidRDefault="000A679E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Integrated signposting conforming to literary devices.  No enhancements</w:t>
            </w:r>
          </w:p>
        </w:tc>
      </w:tr>
      <w:tr w:rsidR="000A679E" w:rsidTr="00B0036C">
        <w:trPr>
          <w:trHeight w:val="275"/>
        </w:trPr>
        <w:tc>
          <w:tcPr>
            <w:tcW w:w="738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932C4E" w:rsidRPr="00B0036C" w:rsidRDefault="008F5350" w:rsidP="0017458C">
            <w:pPr>
              <w:ind w:left="113" w:right="113"/>
              <w:rPr>
                <w:b/>
                <w:sz w:val="20"/>
                <w:szCs w:val="20"/>
              </w:rPr>
            </w:pPr>
            <w:r w:rsidRPr="00B0036C">
              <w:rPr>
                <w:b/>
                <w:sz w:val="20"/>
                <w:szCs w:val="20"/>
              </w:rPr>
              <w:t>Purpose and Meaning</w:t>
            </w:r>
          </w:p>
        </w:tc>
        <w:tc>
          <w:tcPr>
            <w:tcW w:w="3290" w:type="dxa"/>
            <w:tcBorders>
              <w:top w:val="single" w:sz="18" w:space="0" w:color="auto"/>
            </w:tcBorders>
          </w:tcPr>
          <w:p w:rsidR="00932C4E" w:rsidRPr="000334FA" w:rsidRDefault="0017458C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Purpose usually stated explicitly in the title or in the beginning of the text</w:t>
            </w:r>
          </w:p>
        </w:tc>
        <w:tc>
          <w:tcPr>
            <w:tcW w:w="3529" w:type="dxa"/>
            <w:tcBorders>
              <w:top w:val="single" w:sz="18" w:space="0" w:color="auto"/>
            </w:tcBorders>
          </w:tcPr>
          <w:p w:rsidR="00932C4E" w:rsidRPr="000334FA" w:rsidRDefault="008347E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Purpose tends to be revealed early in the text, but may be conveyed with some subtlety</w:t>
            </w:r>
          </w:p>
        </w:tc>
        <w:tc>
          <w:tcPr>
            <w:tcW w:w="3529" w:type="dxa"/>
            <w:tcBorders>
              <w:top w:val="single" w:sz="18" w:space="0" w:color="auto"/>
            </w:tcBorders>
          </w:tcPr>
          <w:p w:rsidR="00932C4E" w:rsidRPr="000334FA" w:rsidRDefault="00562705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Purpose is implicit and may be revealed over the entirety of the text</w:t>
            </w:r>
          </w:p>
        </w:tc>
        <w:tc>
          <w:tcPr>
            <w:tcW w:w="3530" w:type="dxa"/>
            <w:tcBorders>
              <w:top w:val="single" w:sz="18" w:space="0" w:color="auto"/>
            </w:tcBorders>
          </w:tcPr>
          <w:p w:rsidR="00932C4E" w:rsidRPr="000334FA" w:rsidRDefault="00562705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Purpose implicit or subtle, is sometimes ambiguous and revealed over the entirety of the text</w:t>
            </w:r>
          </w:p>
        </w:tc>
      </w:tr>
      <w:tr w:rsidR="000A679E" w:rsidTr="00B0036C">
        <w:trPr>
          <w:trHeight w:val="275"/>
        </w:trPr>
        <w:tc>
          <w:tcPr>
            <w:tcW w:w="738" w:type="dxa"/>
            <w:vMerge/>
            <w:tcBorders>
              <w:bottom w:val="single" w:sz="18" w:space="0" w:color="auto"/>
            </w:tcBorders>
          </w:tcPr>
          <w:p w:rsidR="00932C4E" w:rsidRDefault="00932C4E" w:rsidP="00932C4E"/>
        </w:tc>
        <w:tc>
          <w:tcPr>
            <w:tcW w:w="3290" w:type="dxa"/>
            <w:tcBorders>
              <w:bottom w:val="single" w:sz="4" w:space="0" w:color="auto"/>
            </w:tcBorders>
          </w:tcPr>
          <w:p w:rsidR="00932C4E" w:rsidRPr="000334FA" w:rsidRDefault="0017458C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level of meaning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932C4E" w:rsidRPr="000334FA" w:rsidRDefault="008347E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 than one level of meaning, with levels clearly distinguished from each other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932C4E" w:rsidRPr="000334FA" w:rsidRDefault="00562705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Several levels of meaning that may be difficult to identify/separate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932C4E" w:rsidRPr="000334FA" w:rsidRDefault="00562705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Several levels and competing elements of meaning that are difficult to identify/ separate and interpret</w:t>
            </w:r>
          </w:p>
        </w:tc>
      </w:tr>
      <w:tr w:rsidR="000A679E" w:rsidTr="00B0036C">
        <w:trPr>
          <w:trHeight w:val="275"/>
        </w:trPr>
        <w:tc>
          <w:tcPr>
            <w:tcW w:w="738" w:type="dxa"/>
            <w:vMerge/>
            <w:tcBorders>
              <w:bottom w:val="single" w:sz="18" w:space="0" w:color="auto"/>
            </w:tcBorders>
          </w:tcPr>
          <w:p w:rsidR="00932C4E" w:rsidRDefault="00932C4E" w:rsidP="00932C4E"/>
        </w:tc>
        <w:tc>
          <w:tcPr>
            <w:tcW w:w="3290" w:type="dxa"/>
            <w:tcBorders>
              <w:bottom w:val="single" w:sz="18" w:space="0" w:color="auto"/>
            </w:tcBorders>
          </w:tcPr>
          <w:p w:rsidR="00932C4E" w:rsidRPr="000334FA" w:rsidRDefault="0017458C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Theme is obvious and revealed early in the text</w:t>
            </w:r>
          </w:p>
        </w:tc>
        <w:tc>
          <w:tcPr>
            <w:tcW w:w="3529" w:type="dxa"/>
            <w:tcBorders>
              <w:bottom w:val="single" w:sz="18" w:space="0" w:color="auto"/>
            </w:tcBorders>
          </w:tcPr>
          <w:p w:rsidR="00932C4E" w:rsidRPr="000334FA" w:rsidRDefault="008347E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Theme is clear and revealed early in the text, but may be conveyed with some subtlety</w:t>
            </w:r>
          </w:p>
        </w:tc>
        <w:tc>
          <w:tcPr>
            <w:tcW w:w="3529" w:type="dxa"/>
            <w:tcBorders>
              <w:bottom w:val="single" w:sz="18" w:space="0" w:color="auto"/>
            </w:tcBorders>
          </w:tcPr>
          <w:p w:rsidR="00932C4E" w:rsidRPr="000334FA" w:rsidRDefault="00562705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Theme may be implicit or subtle, is sometimes ambiguous and may be revealed over the entirety of the text</w:t>
            </w:r>
          </w:p>
        </w:tc>
        <w:tc>
          <w:tcPr>
            <w:tcW w:w="3530" w:type="dxa"/>
            <w:tcBorders>
              <w:bottom w:val="single" w:sz="18" w:space="0" w:color="auto"/>
            </w:tcBorders>
          </w:tcPr>
          <w:p w:rsidR="00932C4E" w:rsidRPr="000334FA" w:rsidRDefault="00562705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Theme is implicit or subtle, is often ambiguous, and is revealed over the entirety of the text</w:t>
            </w:r>
          </w:p>
        </w:tc>
      </w:tr>
      <w:tr w:rsidR="000A679E" w:rsidTr="00B0036C">
        <w:trPr>
          <w:trHeight w:val="323"/>
        </w:trPr>
        <w:tc>
          <w:tcPr>
            <w:tcW w:w="738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932C4E" w:rsidRPr="00B0036C" w:rsidRDefault="008F5350" w:rsidP="00B003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036C">
              <w:rPr>
                <w:b/>
                <w:sz w:val="20"/>
                <w:szCs w:val="20"/>
              </w:rPr>
              <w:t>Structure</w:t>
            </w:r>
          </w:p>
        </w:tc>
        <w:tc>
          <w:tcPr>
            <w:tcW w:w="3290" w:type="dxa"/>
            <w:tcBorders>
              <w:top w:val="single" w:sz="18" w:space="0" w:color="auto"/>
            </w:tcBorders>
          </w:tcPr>
          <w:p w:rsidR="00932C4E" w:rsidRPr="000334FA" w:rsidRDefault="00562705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organization of the text is clear, chronological and/or easy to predict</w:t>
            </w:r>
          </w:p>
        </w:tc>
        <w:tc>
          <w:tcPr>
            <w:tcW w:w="3529" w:type="dxa"/>
            <w:tcBorders>
              <w:top w:val="single" w:sz="18" w:space="0" w:color="auto"/>
            </w:tcBorders>
          </w:tcPr>
          <w:p w:rsidR="00932C4E" w:rsidRPr="000334FA" w:rsidRDefault="00562705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organization of the text may have additional characters, two or more storylines and is occasionally difficult to predict</w:t>
            </w:r>
          </w:p>
        </w:tc>
        <w:tc>
          <w:tcPr>
            <w:tcW w:w="3529" w:type="dxa"/>
            <w:tcBorders>
              <w:top w:val="single" w:sz="18" w:space="0" w:color="auto"/>
            </w:tcBorders>
          </w:tcPr>
          <w:p w:rsidR="00932C4E" w:rsidRPr="000334FA" w:rsidRDefault="00AD1BC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organization of the text may include subplots, time shifts, and more complex characters</w:t>
            </w:r>
          </w:p>
        </w:tc>
        <w:tc>
          <w:tcPr>
            <w:tcW w:w="3530" w:type="dxa"/>
            <w:tcBorders>
              <w:top w:val="single" w:sz="18" w:space="0" w:color="auto"/>
            </w:tcBorders>
          </w:tcPr>
          <w:p w:rsidR="00932C4E" w:rsidRPr="000334FA" w:rsidRDefault="00AD1BC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organization of the text is intricate with regard to elements such as narrative viewpoint, time shifts multiple characters, storylines and detail</w:t>
            </w:r>
          </w:p>
        </w:tc>
      </w:tr>
      <w:tr w:rsidR="000A679E" w:rsidTr="00B0036C">
        <w:trPr>
          <w:trHeight w:val="90"/>
        </w:trPr>
        <w:tc>
          <w:tcPr>
            <w:tcW w:w="738" w:type="dxa"/>
            <w:vMerge/>
            <w:tcBorders>
              <w:bottom w:val="single" w:sz="18" w:space="0" w:color="auto"/>
            </w:tcBorders>
          </w:tcPr>
          <w:p w:rsidR="00932C4E" w:rsidRDefault="00932C4E" w:rsidP="00932C4E"/>
        </w:tc>
        <w:tc>
          <w:tcPr>
            <w:tcW w:w="3290" w:type="dxa"/>
            <w:tcBorders>
              <w:bottom w:val="single" w:sz="4" w:space="0" w:color="auto"/>
            </w:tcBorders>
          </w:tcPr>
          <w:p w:rsidR="00932C4E" w:rsidRPr="000334FA" w:rsidRDefault="00AD1BC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Connections between events of ideas are explicit and clear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932C4E" w:rsidRPr="000334FA" w:rsidRDefault="00AD1BC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Connections among events or ideas are sometimes implicit or subtle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932C4E" w:rsidRPr="000334FA" w:rsidRDefault="00AD1BC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Connections among events or ideas are often implicit or subtle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932C4E" w:rsidRDefault="00AD1BC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Connections among events or ideas are implicit or subtle throughout the text</w:t>
            </w:r>
          </w:p>
          <w:p w:rsidR="00AD1BC6" w:rsidRPr="000334FA" w:rsidRDefault="00AD1BC6" w:rsidP="00932C4E">
            <w:pPr>
              <w:rPr>
                <w:sz w:val="18"/>
                <w:szCs w:val="18"/>
              </w:rPr>
            </w:pPr>
          </w:p>
        </w:tc>
      </w:tr>
      <w:tr w:rsidR="000A679E" w:rsidTr="00B0036C">
        <w:trPr>
          <w:trHeight w:val="90"/>
        </w:trPr>
        <w:tc>
          <w:tcPr>
            <w:tcW w:w="738" w:type="dxa"/>
            <w:vMerge/>
            <w:tcBorders>
              <w:bottom w:val="single" w:sz="18" w:space="0" w:color="auto"/>
            </w:tcBorders>
          </w:tcPr>
          <w:p w:rsidR="00932C4E" w:rsidRDefault="00932C4E" w:rsidP="00932C4E"/>
        </w:tc>
        <w:tc>
          <w:tcPr>
            <w:tcW w:w="3290" w:type="dxa"/>
            <w:tcBorders>
              <w:bottom w:val="single" w:sz="18" w:space="0" w:color="auto"/>
            </w:tcBorders>
          </w:tcPr>
          <w:p w:rsidR="00932C4E" w:rsidRPr="000334FA" w:rsidRDefault="00AD1BC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text type is evident</w:t>
            </w:r>
          </w:p>
        </w:tc>
        <w:tc>
          <w:tcPr>
            <w:tcW w:w="3529" w:type="dxa"/>
            <w:tcBorders>
              <w:bottom w:val="single" w:sz="18" w:space="0" w:color="auto"/>
            </w:tcBorders>
          </w:tcPr>
          <w:p w:rsidR="00932C4E" w:rsidRPr="000334FA" w:rsidRDefault="00AD1BC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Includes different text types</w:t>
            </w:r>
          </w:p>
        </w:tc>
        <w:tc>
          <w:tcPr>
            <w:tcW w:w="3529" w:type="dxa"/>
            <w:tcBorders>
              <w:bottom w:val="single" w:sz="18" w:space="0" w:color="auto"/>
            </w:tcBorders>
          </w:tcPr>
          <w:p w:rsidR="00932C4E" w:rsidRPr="000334FA" w:rsidRDefault="00AD1BC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Includes different text types of varying complexity</w:t>
            </w:r>
          </w:p>
        </w:tc>
        <w:tc>
          <w:tcPr>
            <w:tcW w:w="3530" w:type="dxa"/>
            <w:tcBorders>
              <w:bottom w:val="single" w:sz="18" w:space="0" w:color="auto"/>
            </w:tcBorders>
          </w:tcPr>
          <w:p w:rsidR="00932C4E" w:rsidRPr="000334FA" w:rsidRDefault="00AD1BC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Includes sustained complex text types and hybrid or non-linear texts</w:t>
            </w:r>
          </w:p>
        </w:tc>
      </w:tr>
      <w:tr w:rsidR="000A679E" w:rsidTr="00B0036C">
        <w:trPr>
          <w:trHeight w:val="90"/>
        </w:trPr>
        <w:tc>
          <w:tcPr>
            <w:tcW w:w="738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932C4E" w:rsidRPr="00B0036C" w:rsidRDefault="00B0036C" w:rsidP="00B0036C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Language Features</w:t>
            </w:r>
          </w:p>
        </w:tc>
        <w:tc>
          <w:tcPr>
            <w:tcW w:w="3290" w:type="dxa"/>
            <w:tcBorders>
              <w:top w:val="single" w:sz="18" w:space="0" w:color="auto"/>
            </w:tcBorders>
          </w:tcPr>
          <w:p w:rsidR="00932C4E" w:rsidRPr="000334FA" w:rsidRDefault="00AD1BC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Mainly simple sentences</w:t>
            </w:r>
          </w:p>
        </w:tc>
        <w:tc>
          <w:tcPr>
            <w:tcW w:w="3529" w:type="dxa"/>
            <w:tcBorders>
              <w:top w:val="single" w:sz="18" w:space="0" w:color="auto"/>
            </w:tcBorders>
          </w:tcPr>
          <w:p w:rsidR="00932C4E" w:rsidRPr="000334FA" w:rsidRDefault="00AD1BC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and compound sentences with some more complex constructions</w:t>
            </w:r>
          </w:p>
        </w:tc>
        <w:tc>
          <w:tcPr>
            <w:tcW w:w="3529" w:type="dxa"/>
            <w:tcBorders>
              <w:top w:val="single" w:sz="18" w:space="0" w:color="auto"/>
            </w:tcBorders>
          </w:tcPr>
          <w:p w:rsidR="00932C4E" w:rsidRPr="000334FA" w:rsidRDefault="00AD1BC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Many complex sentences with increased subordinate phrases and clauses</w:t>
            </w:r>
          </w:p>
        </w:tc>
        <w:tc>
          <w:tcPr>
            <w:tcW w:w="3530" w:type="dxa"/>
            <w:tcBorders>
              <w:top w:val="single" w:sz="18" w:space="0" w:color="auto"/>
            </w:tcBorders>
          </w:tcPr>
          <w:p w:rsidR="00932C4E" w:rsidRPr="000334FA" w:rsidRDefault="00AD1BC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Many complex sentences, often containing intricate detail or concepts</w:t>
            </w:r>
          </w:p>
        </w:tc>
      </w:tr>
      <w:tr w:rsidR="000A679E" w:rsidTr="00B0036C">
        <w:trPr>
          <w:trHeight w:val="90"/>
        </w:trPr>
        <w:tc>
          <w:tcPr>
            <w:tcW w:w="738" w:type="dxa"/>
            <w:vMerge/>
            <w:tcBorders>
              <w:bottom w:val="single" w:sz="18" w:space="0" w:color="auto"/>
            </w:tcBorders>
          </w:tcPr>
          <w:p w:rsidR="00932C4E" w:rsidRDefault="00932C4E" w:rsidP="00932C4E"/>
        </w:tc>
        <w:tc>
          <w:tcPr>
            <w:tcW w:w="3290" w:type="dxa"/>
            <w:tcBorders>
              <w:bottom w:val="single" w:sz="4" w:space="0" w:color="auto"/>
            </w:tcBorders>
          </w:tcPr>
          <w:p w:rsidR="00932C4E" w:rsidRPr="000334FA" w:rsidRDefault="00AD1BC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Simple, literal language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932C4E" w:rsidRPr="000334FA" w:rsidRDefault="00AD1BC6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Mainly literal, common language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932C4E" w:rsidRPr="000334FA" w:rsidRDefault="008F5350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 figurative or literary language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932C4E" w:rsidRPr="000334FA" w:rsidRDefault="008F5350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Much figurative or literary language such as metaphor, analogy, and connotative language</w:t>
            </w:r>
          </w:p>
        </w:tc>
      </w:tr>
      <w:tr w:rsidR="000A679E" w:rsidTr="00B0036C">
        <w:trPr>
          <w:trHeight w:val="90"/>
        </w:trPr>
        <w:tc>
          <w:tcPr>
            <w:tcW w:w="738" w:type="dxa"/>
            <w:vMerge/>
            <w:tcBorders>
              <w:bottom w:val="single" w:sz="18" w:space="0" w:color="auto"/>
            </w:tcBorders>
          </w:tcPr>
          <w:p w:rsidR="00932C4E" w:rsidRDefault="00932C4E" w:rsidP="00932C4E"/>
        </w:tc>
        <w:tc>
          <w:tcPr>
            <w:tcW w:w="3290" w:type="dxa"/>
            <w:tcBorders>
              <w:bottom w:val="single" w:sz="18" w:space="0" w:color="auto"/>
            </w:tcBorders>
          </w:tcPr>
          <w:p w:rsidR="00932C4E" w:rsidRPr="000334FA" w:rsidRDefault="008F5350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 is mostly familiar</w:t>
            </w:r>
          </w:p>
        </w:tc>
        <w:tc>
          <w:tcPr>
            <w:tcW w:w="3529" w:type="dxa"/>
            <w:tcBorders>
              <w:bottom w:val="single" w:sz="18" w:space="0" w:color="auto"/>
            </w:tcBorders>
          </w:tcPr>
          <w:p w:rsidR="00932C4E" w:rsidRPr="000334FA" w:rsidRDefault="008F5350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 unfamiliar vocabulary</w:t>
            </w:r>
          </w:p>
        </w:tc>
        <w:tc>
          <w:tcPr>
            <w:tcW w:w="3529" w:type="dxa"/>
            <w:tcBorders>
              <w:bottom w:val="single" w:sz="18" w:space="0" w:color="auto"/>
            </w:tcBorders>
          </w:tcPr>
          <w:p w:rsidR="00932C4E" w:rsidRPr="000334FA" w:rsidRDefault="008F5350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Includes much academic vocabulary and some domain-specific (content) vocabulary</w:t>
            </w:r>
          </w:p>
        </w:tc>
        <w:tc>
          <w:tcPr>
            <w:tcW w:w="3530" w:type="dxa"/>
            <w:tcBorders>
              <w:bottom w:val="single" w:sz="18" w:space="0" w:color="auto"/>
            </w:tcBorders>
          </w:tcPr>
          <w:p w:rsidR="00932C4E" w:rsidRPr="000334FA" w:rsidRDefault="008F5350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Includes extensive academic and domain-specific (content) vocabulary, and possibly archaic language</w:t>
            </w:r>
          </w:p>
        </w:tc>
      </w:tr>
      <w:tr w:rsidR="000A679E" w:rsidTr="00B0036C">
        <w:trPr>
          <w:trHeight w:val="135"/>
        </w:trPr>
        <w:tc>
          <w:tcPr>
            <w:tcW w:w="738" w:type="dxa"/>
            <w:vMerge w:val="restart"/>
            <w:tcBorders>
              <w:top w:val="single" w:sz="18" w:space="0" w:color="auto"/>
            </w:tcBorders>
            <w:textDirection w:val="btLr"/>
          </w:tcPr>
          <w:p w:rsidR="00932C4E" w:rsidRPr="00B0036C" w:rsidRDefault="00B0036C" w:rsidP="00B003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036C">
              <w:rPr>
                <w:b/>
                <w:sz w:val="20"/>
                <w:szCs w:val="20"/>
              </w:rPr>
              <w:t>Background</w:t>
            </w:r>
          </w:p>
          <w:p w:rsidR="00B0036C" w:rsidRPr="00B0036C" w:rsidRDefault="00B0036C" w:rsidP="00B0036C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036C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3290" w:type="dxa"/>
            <w:tcBorders>
              <w:top w:val="single" w:sz="18" w:space="0" w:color="auto"/>
            </w:tcBorders>
          </w:tcPr>
          <w:p w:rsidR="00932C4E" w:rsidRPr="000334FA" w:rsidRDefault="008F5350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Little assumed personal experience or cultural knowledge</w:t>
            </w:r>
          </w:p>
        </w:tc>
        <w:tc>
          <w:tcPr>
            <w:tcW w:w="3529" w:type="dxa"/>
            <w:tcBorders>
              <w:top w:val="single" w:sz="18" w:space="0" w:color="auto"/>
            </w:tcBorders>
          </w:tcPr>
          <w:p w:rsidR="00932C4E" w:rsidRPr="000334FA" w:rsidRDefault="008F5350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 assumed personal experience and/or cultural knowledge</w:t>
            </w:r>
          </w:p>
        </w:tc>
        <w:tc>
          <w:tcPr>
            <w:tcW w:w="3529" w:type="dxa"/>
            <w:tcBorders>
              <w:top w:val="single" w:sz="18" w:space="0" w:color="auto"/>
            </w:tcBorders>
          </w:tcPr>
          <w:p w:rsidR="00932C4E" w:rsidRPr="000334FA" w:rsidRDefault="008F5350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Much assumed personal experience and/or cultural knowledge</w:t>
            </w:r>
          </w:p>
        </w:tc>
        <w:tc>
          <w:tcPr>
            <w:tcW w:w="3530" w:type="dxa"/>
            <w:tcBorders>
              <w:top w:val="single" w:sz="18" w:space="0" w:color="auto"/>
            </w:tcBorders>
          </w:tcPr>
          <w:p w:rsidR="00932C4E" w:rsidRPr="000334FA" w:rsidRDefault="008F5350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Extensive, demanding, assumed personal experience and/or cultural knowledge</w:t>
            </w:r>
          </w:p>
        </w:tc>
      </w:tr>
      <w:tr w:rsidR="000A679E" w:rsidTr="00B0036C">
        <w:trPr>
          <w:trHeight w:val="135"/>
        </w:trPr>
        <w:tc>
          <w:tcPr>
            <w:tcW w:w="738" w:type="dxa"/>
            <w:vMerge/>
          </w:tcPr>
          <w:p w:rsidR="00932C4E" w:rsidRDefault="00932C4E" w:rsidP="00932C4E"/>
        </w:tc>
        <w:tc>
          <w:tcPr>
            <w:tcW w:w="3290" w:type="dxa"/>
          </w:tcPr>
          <w:p w:rsidR="00932C4E" w:rsidRPr="000334FA" w:rsidRDefault="008F5350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ideas</w:t>
            </w:r>
          </w:p>
        </w:tc>
        <w:tc>
          <w:tcPr>
            <w:tcW w:w="3529" w:type="dxa"/>
          </w:tcPr>
          <w:p w:rsidR="00932C4E" w:rsidRPr="000334FA" w:rsidRDefault="008F5350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Both simple and more complicated ideas</w:t>
            </w:r>
          </w:p>
        </w:tc>
        <w:tc>
          <w:tcPr>
            <w:tcW w:w="3529" w:type="dxa"/>
          </w:tcPr>
          <w:p w:rsidR="00932C4E" w:rsidRPr="000334FA" w:rsidRDefault="008F5350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range of recognizable ideas and challenging concepts</w:t>
            </w:r>
          </w:p>
        </w:tc>
        <w:tc>
          <w:tcPr>
            <w:tcW w:w="3530" w:type="dxa"/>
          </w:tcPr>
          <w:p w:rsidR="00932C4E" w:rsidRDefault="008F5350" w:rsidP="0093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Many new Ideas and/or complex, challenging concepts</w:t>
            </w:r>
          </w:p>
          <w:p w:rsidR="00B0036C" w:rsidRDefault="00B0036C" w:rsidP="00932C4E">
            <w:pPr>
              <w:rPr>
                <w:sz w:val="18"/>
                <w:szCs w:val="18"/>
              </w:rPr>
            </w:pPr>
          </w:p>
          <w:p w:rsidR="00B0036C" w:rsidRPr="000334FA" w:rsidRDefault="00B0036C" w:rsidP="00932C4E">
            <w:pPr>
              <w:rPr>
                <w:sz w:val="18"/>
                <w:szCs w:val="18"/>
              </w:rPr>
            </w:pPr>
          </w:p>
        </w:tc>
      </w:tr>
    </w:tbl>
    <w:p w:rsidR="00111BC6" w:rsidRDefault="008A67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6163310</wp:posOffset>
                </wp:positionV>
                <wp:extent cx="9182100" cy="3524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36C" w:rsidRPr="00B0036C" w:rsidRDefault="00B003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Smarter Balanced Assessment Consortium</w:t>
                            </w:r>
                            <w:r w:rsidRPr="00B0036C">
                              <w:rPr>
                                <w:i/>
                                <w:sz w:val="20"/>
                                <w:szCs w:val="20"/>
                              </w:rPr>
                              <w:t>, Content Specifications with Content Mapping for the Summative Assessment of the CCSS for ELA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DRAFT, September 12, 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pt;margin-top:485.3pt;width:723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" stroked="f">
                <v:textbox>
                  <w:txbxContent>
                    <w:p w:rsidR="00B0036C" w:rsidRPr="00B0036C" w:rsidRDefault="00B0036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Smarter Balanced Assessment Consortium</w:t>
                      </w:r>
                      <w:r w:rsidRPr="00B0036C">
                        <w:rPr>
                          <w:i/>
                          <w:sz w:val="20"/>
                          <w:szCs w:val="20"/>
                        </w:rPr>
                        <w:t>, Content Specifications with Content Mapping for the Summative Assessment of the CCSS for ELA</w:t>
                      </w:r>
                      <w:r>
                        <w:rPr>
                          <w:sz w:val="20"/>
                          <w:szCs w:val="20"/>
                        </w:rPr>
                        <w:t>, DRAFT, September 12, 2011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-551815</wp:posOffset>
                </wp:positionV>
                <wp:extent cx="9248775" cy="314325"/>
                <wp:effectExtent l="19050" t="19050" r="38100" b="476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87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32C4E" w:rsidRPr="000334FA" w:rsidRDefault="00932C4E" w:rsidP="00932C4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334F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Gradients in Complexity:  Text Complexity Rubric for LITERARY TEXTS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pt;margin-top:-43.45pt;width:728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" fillcolor="#4f81bd [3204]" strokecolor="#f2f2f2 [3041]" strokeweight="3pt">
                <v:shadow on="t" color="#243f60 [1604]" opacity=".5" offset="1pt"/>
                <v:textbox>
                  <w:txbxContent>
                    <w:p w:rsidR="00932C4E" w:rsidRPr="000334FA" w:rsidRDefault="00932C4E" w:rsidP="00932C4E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334F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Gradients in Complexity:  Text Complexity Rubric for LITERARY TEXTS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1BC6" w:rsidSect="00834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08" w:rsidRDefault="00AE3F08" w:rsidP="0051628B">
      <w:pPr>
        <w:spacing w:after="0" w:line="240" w:lineRule="auto"/>
      </w:pPr>
      <w:r>
        <w:separator/>
      </w:r>
    </w:p>
  </w:endnote>
  <w:endnote w:type="continuationSeparator" w:id="0">
    <w:p w:rsidR="00AE3F08" w:rsidRDefault="00AE3F08" w:rsidP="0051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8B" w:rsidRDefault="005162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8B" w:rsidRDefault="005162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8B" w:rsidRDefault="00516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08" w:rsidRDefault="00AE3F08" w:rsidP="0051628B">
      <w:pPr>
        <w:spacing w:after="0" w:line="240" w:lineRule="auto"/>
      </w:pPr>
      <w:r>
        <w:separator/>
      </w:r>
    </w:p>
  </w:footnote>
  <w:footnote w:type="continuationSeparator" w:id="0">
    <w:p w:rsidR="00AE3F08" w:rsidRDefault="00AE3F08" w:rsidP="0051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8B" w:rsidRDefault="005162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8B" w:rsidRDefault="0051628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8B" w:rsidRDefault="00516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4E"/>
    <w:rsid w:val="000334FA"/>
    <w:rsid w:val="000A679E"/>
    <w:rsid w:val="00111BC6"/>
    <w:rsid w:val="0017458C"/>
    <w:rsid w:val="0051628B"/>
    <w:rsid w:val="00562705"/>
    <w:rsid w:val="00811CA0"/>
    <w:rsid w:val="008347E6"/>
    <w:rsid w:val="008A6739"/>
    <w:rsid w:val="008F5350"/>
    <w:rsid w:val="00932C4E"/>
    <w:rsid w:val="00AB055D"/>
    <w:rsid w:val="00AD1BC6"/>
    <w:rsid w:val="00AD1F88"/>
    <w:rsid w:val="00AE3F08"/>
    <w:rsid w:val="00B0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1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28B"/>
  </w:style>
  <w:style w:type="paragraph" w:styleId="Footer">
    <w:name w:val="footer"/>
    <w:basedOn w:val="Normal"/>
    <w:link w:val="FooterChar"/>
    <w:uiPriority w:val="99"/>
    <w:semiHidden/>
    <w:unhideWhenUsed/>
    <w:rsid w:val="0051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6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1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28B"/>
  </w:style>
  <w:style w:type="paragraph" w:styleId="Footer">
    <w:name w:val="footer"/>
    <w:basedOn w:val="Normal"/>
    <w:link w:val="FooterChar"/>
    <w:uiPriority w:val="99"/>
    <w:semiHidden/>
    <w:unhideWhenUsed/>
    <w:rsid w:val="0051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8D80F20C</Template>
  <TotalTime>1</TotalTime>
  <Pages>1</Pages>
  <Words>579</Words>
  <Characters>3303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Marysville School District #25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Niemi</dc:creator>
  <cp:lastModifiedBy>Beth Niemi</cp:lastModifiedBy>
  <cp:revision>2</cp:revision>
  <dcterms:created xsi:type="dcterms:W3CDTF">2012-01-09T16:07:00Z</dcterms:created>
  <dcterms:modified xsi:type="dcterms:W3CDTF">2012-01-09T16:07:00Z</dcterms:modified>
</cp:coreProperties>
</file>